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1"/>
        <w:tblOverlap w:val="never"/>
        <w:tblW w:w="11179" w:type="dxa"/>
        <w:jc w:val="center"/>
        <w:tblLook w:val="04A0"/>
      </w:tblPr>
      <w:tblGrid>
        <w:gridCol w:w="2235"/>
        <w:gridCol w:w="2236"/>
        <w:gridCol w:w="2236"/>
        <w:gridCol w:w="2236"/>
        <w:gridCol w:w="2236"/>
      </w:tblGrid>
      <w:tr w:rsidR="003F5944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D1B22" w:rsidRPr="00A910CC" w:rsidRDefault="004C3563" w:rsidP="009D1B22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4C3563" w:rsidRPr="00A910CC" w:rsidRDefault="004C3563" w:rsidP="009D1B22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4C3563" w:rsidRPr="00A910CC" w:rsidRDefault="004C3563" w:rsidP="00FB7189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нужно </w:t>
            </w:r>
            <w:r w:rsidR="00FB7189"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улыбаться!</w:t>
            </w:r>
          </w:p>
        </w:tc>
        <w:tc>
          <w:tcPr>
            <w:tcW w:w="2236" w:type="dxa"/>
            <w:vAlign w:val="center"/>
          </w:tcPr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3F5944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3F5944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3F5944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FB7189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3F5944" w:rsidRPr="00A910CC" w:rsidRDefault="00FB7189" w:rsidP="00FB7189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  <w:tr w:rsidR="00984721" w:rsidRPr="00A910CC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  <w:tc>
          <w:tcPr>
            <w:tcW w:w="2236" w:type="dxa"/>
            <w:vAlign w:val="center"/>
          </w:tcPr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Даже в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 xml:space="preserve">пасмурные </w:t>
            </w:r>
            <w:r w:rsidRPr="00A910CC">
              <w:rPr>
                <w:rFonts w:ascii="Georgia" w:hAnsi="Georgia"/>
                <w:b/>
                <w:sz w:val="24"/>
                <w:szCs w:val="28"/>
              </w:rPr>
              <w:t xml:space="preserve"> 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  <w:lang w:val="ru-RU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дни –</w:t>
            </w:r>
          </w:p>
          <w:p w:rsidR="00984721" w:rsidRPr="00A910CC" w:rsidRDefault="00984721" w:rsidP="00984721">
            <w:pPr>
              <w:jc w:val="center"/>
              <w:rPr>
                <w:rFonts w:ascii="Georgia" w:hAnsi="Georgia"/>
                <w:b/>
                <w:sz w:val="24"/>
                <w:szCs w:val="28"/>
              </w:rPr>
            </w:pPr>
            <w:r w:rsidRPr="00A910CC">
              <w:rPr>
                <w:rFonts w:ascii="Georgia" w:hAnsi="Georgia"/>
                <w:b/>
                <w:sz w:val="24"/>
                <w:szCs w:val="28"/>
                <w:lang w:val="ru-RU"/>
              </w:rPr>
              <w:t>нужно улыбаться!</w:t>
            </w:r>
          </w:p>
        </w:tc>
      </w:tr>
    </w:tbl>
    <w:p w:rsidR="003F2BF7" w:rsidRPr="00A910CC" w:rsidRDefault="00FB7189" w:rsidP="003F2BF7">
      <w:pPr>
        <w:spacing w:before="240" w:after="0" w:line="360" w:lineRule="auto"/>
        <w:rPr>
          <w:rFonts w:ascii="Georgia" w:hAnsi="Georgia"/>
          <w:b/>
          <w:sz w:val="24"/>
          <w:szCs w:val="28"/>
          <w:lang w:val="ru-RU"/>
        </w:rPr>
      </w:pPr>
      <w:r w:rsidRPr="00A910CC">
        <w:rPr>
          <w:rFonts w:ascii="Georgia" w:hAnsi="Georgia"/>
          <w:b/>
          <w:sz w:val="24"/>
          <w:szCs w:val="28"/>
          <w:lang w:val="ru-RU"/>
        </w:rPr>
        <w:t>С</w:t>
      </w:r>
      <w:r w:rsidR="00FE0E74" w:rsidRPr="00A910CC">
        <w:rPr>
          <w:rFonts w:ascii="Georgia" w:hAnsi="Georgia"/>
          <w:b/>
          <w:sz w:val="24"/>
          <w:szCs w:val="28"/>
        </w:rPr>
        <w:t>ер</w:t>
      </w:r>
      <w:proofErr w:type="spellStart"/>
      <w:r w:rsidR="00FE0E74" w:rsidRPr="00A910CC">
        <w:rPr>
          <w:rFonts w:ascii="Georgia" w:hAnsi="Georgia"/>
          <w:b/>
          <w:sz w:val="24"/>
          <w:szCs w:val="28"/>
          <w:lang w:val="ru-RU"/>
        </w:rPr>
        <w:t>ия</w:t>
      </w:r>
      <w:proofErr w:type="spellEnd"/>
      <w:r w:rsidR="003F2BF7" w:rsidRPr="00A910CC">
        <w:rPr>
          <w:rFonts w:ascii="Georgia" w:hAnsi="Georgia"/>
          <w:b/>
          <w:sz w:val="24"/>
          <w:szCs w:val="28"/>
        </w:rPr>
        <w:t xml:space="preserve"> «</w:t>
      </w:r>
      <w:r w:rsidR="003F2BF7" w:rsidRPr="00A910CC">
        <w:rPr>
          <w:rFonts w:ascii="Georgia" w:hAnsi="Georgia"/>
          <w:b/>
          <w:sz w:val="24"/>
          <w:szCs w:val="28"/>
          <w:lang w:val="ru-RU"/>
        </w:rPr>
        <w:t>Ж</w:t>
      </w:r>
      <w:r w:rsidR="00FE0E74" w:rsidRPr="00A910CC">
        <w:rPr>
          <w:rFonts w:ascii="Georgia" w:hAnsi="Georgia"/>
          <w:b/>
          <w:sz w:val="24"/>
          <w:szCs w:val="28"/>
        </w:rPr>
        <w:t>и</w:t>
      </w:r>
      <w:proofErr w:type="spellStart"/>
      <w:r w:rsidR="00FE0E74" w:rsidRPr="00A910CC">
        <w:rPr>
          <w:rFonts w:ascii="Georgia" w:hAnsi="Georgia"/>
          <w:b/>
          <w:sz w:val="24"/>
          <w:szCs w:val="28"/>
          <w:lang w:val="ru-RU"/>
        </w:rPr>
        <w:t>знь</w:t>
      </w:r>
      <w:proofErr w:type="spellEnd"/>
      <w:r w:rsidR="00A910CC">
        <w:rPr>
          <w:rFonts w:ascii="Georgia" w:hAnsi="Georgia"/>
          <w:b/>
          <w:sz w:val="24"/>
          <w:szCs w:val="28"/>
        </w:rPr>
        <w:t xml:space="preserve"> </w:t>
      </w:r>
      <w:r w:rsidR="00A910CC">
        <w:rPr>
          <w:rFonts w:ascii="Georgia" w:hAnsi="Georgia"/>
          <w:b/>
          <w:sz w:val="24"/>
          <w:szCs w:val="28"/>
          <w:lang w:val="ru-RU"/>
        </w:rPr>
        <w:t>И</w:t>
      </w:r>
      <w:r w:rsidR="00FE0E74" w:rsidRPr="00A910CC">
        <w:rPr>
          <w:rFonts w:ascii="Georgia" w:hAnsi="Georgia"/>
          <w:b/>
          <w:sz w:val="24"/>
          <w:szCs w:val="28"/>
        </w:rPr>
        <w:t>оси</w:t>
      </w:r>
      <w:proofErr w:type="spellStart"/>
      <w:r w:rsidR="00FE0E74" w:rsidRPr="00A910CC">
        <w:rPr>
          <w:rFonts w:ascii="Georgia" w:hAnsi="Georgia"/>
          <w:b/>
          <w:sz w:val="24"/>
          <w:szCs w:val="28"/>
          <w:lang w:val="ru-RU"/>
        </w:rPr>
        <w:t>ф</w:t>
      </w:r>
      <w:proofErr w:type="spellEnd"/>
      <w:r w:rsidR="003F2BF7" w:rsidRPr="00A910CC">
        <w:rPr>
          <w:rFonts w:ascii="Georgia" w:hAnsi="Georgia"/>
          <w:b/>
          <w:sz w:val="24"/>
          <w:szCs w:val="28"/>
        </w:rPr>
        <w:t>а», Ручна</w:t>
      </w:r>
      <w:r w:rsidR="00A910CC">
        <w:rPr>
          <w:rFonts w:ascii="Georgia" w:hAnsi="Georgia"/>
          <w:b/>
          <w:sz w:val="24"/>
          <w:szCs w:val="28"/>
          <w:lang w:val="ru-RU"/>
        </w:rPr>
        <w:t xml:space="preserve">я </w:t>
      </w:r>
      <w:r w:rsidR="00FE0E74" w:rsidRPr="00A910CC">
        <w:rPr>
          <w:rFonts w:ascii="Georgia" w:hAnsi="Georgia"/>
          <w:b/>
          <w:sz w:val="24"/>
          <w:szCs w:val="28"/>
          <w:lang w:val="ru-RU"/>
        </w:rPr>
        <w:t xml:space="preserve"> работа </w:t>
      </w:r>
      <w:r w:rsidR="003F2BF7" w:rsidRPr="00A910CC">
        <w:rPr>
          <w:rFonts w:ascii="Georgia" w:hAnsi="Georgia"/>
          <w:b/>
          <w:sz w:val="24"/>
          <w:szCs w:val="28"/>
        </w:rPr>
        <w:t>, День-3</w:t>
      </w:r>
    </w:p>
    <w:sectPr w:rsidR="003F2BF7" w:rsidRPr="00A910CC" w:rsidSect="003F2BF7">
      <w:pgSz w:w="11906" w:h="16838"/>
      <w:pgMar w:top="340" w:right="340" w:bottom="142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277C"/>
    <w:rsid w:val="0020330C"/>
    <w:rsid w:val="003F2BF7"/>
    <w:rsid w:val="003F5944"/>
    <w:rsid w:val="004C3563"/>
    <w:rsid w:val="007C277C"/>
    <w:rsid w:val="0086674F"/>
    <w:rsid w:val="00872570"/>
    <w:rsid w:val="009744F6"/>
    <w:rsid w:val="00984721"/>
    <w:rsid w:val="009D1B22"/>
    <w:rsid w:val="009E7C14"/>
    <w:rsid w:val="00A910CC"/>
    <w:rsid w:val="00B62A0B"/>
    <w:rsid w:val="00FB7189"/>
    <w:rsid w:val="00FE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3</cp:revision>
  <cp:lastPrinted>2015-04-27T13:29:00Z</cp:lastPrinted>
  <dcterms:created xsi:type="dcterms:W3CDTF">2015-04-27T13:08:00Z</dcterms:created>
  <dcterms:modified xsi:type="dcterms:W3CDTF">2015-04-27T13:29:00Z</dcterms:modified>
</cp:coreProperties>
</file>